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51F21" w:rsidRPr="00795CB7" w:rsidRDefault="00D51F21" w:rsidP="00795CB7">
      <w:pPr>
        <w:spacing w:after="0" w:line="240" w:lineRule="auto"/>
        <w:ind w:left="4820"/>
        <w:rPr>
          <w:rFonts w:ascii="Times New Roman" w:eastAsia="Times New Roman" w:hAnsi="Times New Roman" w:cs="Times New Roman"/>
          <w:kern w:val="24"/>
          <w:sz w:val="24"/>
          <w:szCs w:val="24"/>
          <w:lang w:eastAsia="uk-UA"/>
        </w:rPr>
      </w:pPr>
      <w:r w:rsidRPr="00795CB7">
        <w:rPr>
          <w:rFonts w:ascii="Times New Roman" w:eastAsia="Times New Roman" w:hAnsi="Times New Roman" w:cs="Times New Roman"/>
          <w:kern w:val="24"/>
          <w:sz w:val="24"/>
          <w:szCs w:val="24"/>
          <w:lang w:eastAsia="uk-UA"/>
        </w:rPr>
        <w:t>ЗАТВЕРДЖЕНО</w:t>
      </w:r>
    </w:p>
    <w:p w:rsidR="00D51F21" w:rsidRPr="00795CB7" w:rsidRDefault="00D51F21" w:rsidP="00795CB7">
      <w:pPr>
        <w:spacing w:after="0" w:line="240" w:lineRule="auto"/>
        <w:ind w:left="4820"/>
        <w:rPr>
          <w:rFonts w:ascii="Times New Roman" w:eastAsia="Times New Roman" w:hAnsi="Times New Roman" w:cs="Times New Roman"/>
          <w:kern w:val="24"/>
          <w:sz w:val="24"/>
          <w:szCs w:val="24"/>
          <w:lang w:eastAsia="uk-UA"/>
        </w:rPr>
      </w:pPr>
      <w:r w:rsidRPr="00795CB7">
        <w:rPr>
          <w:rFonts w:ascii="Times New Roman" w:eastAsia="Times New Roman" w:hAnsi="Times New Roman" w:cs="Times New Roman"/>
          <w:kern w:val="24"/>
          <w:sz w:val="24"/>
          <w:szCs w:val="24"/>
          <w:lang w:eastAsia="uk-UA"/>
        </w:rPr>
        <w:t>Наказ головного управління Пенсійного фонду України в Хмельницькій області</w:t>
      </w:r>
    </w:p>
    <w:p w:rsidR="00D51F21" w:rsidRPr="008B20ED" w:rsidRDefault="00D51F21" w:rsidP="00795CB7">
      <w:pPr>
        <w:pStyle w:val="14"/>
        <w:ind w:left="4473" w:firstLine="347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</w:pPr>
      <w:r w:rsidRPr="008B20ED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__________________ </w:t>
      </w:r>
      <w:r w:rsidR="00100ECF" w:rsidRPr="008B20ED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B20ED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№ _</w:t>
      </w:r>
      <w:r w:rsidR="00100ECF" w:rsidRPr="008B20ED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__</w:t>
      </w:r>
      <w:r w:rsidRPr="008B20ED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_</w:t>
      </w:r>
    </w:p>
    <w:p w:rsidR="00D51F21" w:rsidRPr="008B20ED" w:rsidRDefault="00D51F21" w:rsidP="00795CB7">
      <w:pPr>
        <w:pStyle w:val="14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</w:pPr>
    </w:p>
    <w:p w:rsidR="00EC0EBB" w:rsidRPr="008B20ED" w:rsidRDefault="00EC0EBB" w:rsidP="00D51F21">
      <w:pPr>
        <w:pStyle w:val="14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</w:pPr>
    </w:p>
    <w:p w:rsidR="00D51F21" w:rsidRPr="008B20ED" w:rsidRDefault="003542A7" w:rsidP="00C356D1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20ED">
        <w:rPr>
          <w:rFonts w:ascii="Times New Roman" w:hAnsi="Times New Roman" w:cs="Times New Roman"/>
          <w:b/>
          <w:bCs/>
          <w:sz w:val="24"/>
          <w:szCs w:val="24"/>
        </w:rPr>
        <w:t>ТЕХНОЛОГІЧНА КАРТКА</w:t>
      </w:r>
      <w:r w:rsidR="00D51F21" w:rsidRPr="008B20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E44D4" w:rsidRDefault="00E2359F" w:rsidP="00BE44D4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8B20E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</w:t>
      </w:r>
      <w:r w:rsidR="00D51F21" w:rsidRPr="008B20E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ослуг</w:t>
      </w:r>
      <w:r w:rsidR="00ED50D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и </w:t>
      </w:r>
      <w:bookmarkStart w:id="0" w:name="_GoBack"/>
      <w:bookmarkEnd w:id="0"/>
      <w:r w:rsidR="00BE44D4" w:rsidRPr="00BE44D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з внесення д</w:t>
      </w:r>
      <w:r w:rsidR="00BE44D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о Реєстру осіб, які мають право </w:t>
      </w:r>
      <w:r w:rsidR="00BE44D4" w:rsidRPr="00BE44D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на пільги, відомостей про пільгови</w:t>
      </w:r>
      <w:r w:rsidR="00BE44D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ка, про членів сім’ї чи опікуна пільговика, на </w:t>
      </w:r>
      <w:r w:rsidR="00BE44D4" w:rsidRPr="00BE44D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яких поширюється пільга</w:t>
      </w:r>
    </w:p>
    <w:p w:rsidR="002E0220" w:rsidRPr="00F85F2B" w:rsidRDefault="00D51F21" w:rsidP="00BE44D4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8B20E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Головне управління Пенсійного фонду України в Хмельницькій області</w:t>
      </w:r>
    </w:p>
    <w:p w:rsidR="00EC0EBB" w:rsidRPr="008B20ED" w:rsidRDefault="00EC0EBB" w:rsidP="00C356D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23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3929"/>
        <w:gridCol w:w="2835"/>
        <w:gridCol w:w="2409"/>
      </w:tblGrid>
      <w:tr w:rsidR="008B20ED" w:rsidRPr="008B20ED" w:rsidTr="002E0220">
        <w:trPr>
          <w:trHeight w:val="1815"/>
        </w:trPr>
        <w:tc>
          <w:tcPr>
            <w:tcW w:w="450" w:type="dxa"/>
            <w:shd w:val="clear" w:color="auto" w:fill="auto"/>
            <w:vAlign w:val="center"/>
          </w:tcPr>
          <w:p w:rsidR="002E0220" w:rsidRPr="008B20ED" w:rsidRDefault="002E0220" w:rsidP="00EB300B">
            <w:pPr>
              <w:pStyle w:val="a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E0220" w:rsidRPr="008B20ED" w:rsidRDefault="002E0220" w:rsidP="00EB300B">
            <w:pPr>
              <w:pStyle w:val="a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3929" w:type="dxa"/>
            <w:shd w:val="clear" w:color="auto" w:fill="auto"/>
            <w:vAlign w:val="center"/>
          </w:tcPr>
          <w:p w:rsidR="002E0220" w:rsidRPr="008B20ED" w:rsidRDefault="002E0220" w:rsidP="00EB3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b/>
                <w:sz w:val="24"/>
                <w:szCs w:val="24"/>
              </w:rPr>
              <w:t>Етапи опрацювання звернення про надання послуги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E0220" w:rsidRPr="008B20ED" w:rsidRDefault="002E0220" w:rsidP="00EB3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Відповідальна посадова особа суб'єкта надання послуги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E0220" w:rsidRPr="008B20ED" w:rsidRDefault="002E0220" w:rsidP="00EB3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b/>
                <w:sz w:val="24"/>
                <w:szCs w:val="24"/>
              </w:rPr>
              <w:t>Термін виконання,</w:t>
            </w:r>
          </w:p>
          <w:p w:rsidR="002E0220" w:rsidRPr="008B20ED" w:rsidRDefault="002E0220" w:rsidP="00EB3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b/>
                <w:sz w:val="24"/>
                <w:szCs w:val="24"/>
              </w:rPr>
              <w:t>(днів)</w:t>
            </w:r>
          </w:p>
        </w:tc>
      </w:tr>
      <w:tr w:rsidR="008B20ED" w:rsidRPr="008B20ED" w:rsidTr="002E0220">
        <w:trPr>
          <w:trHeight w:val="325"/>
        </w:trPr>
        <w:tc>
          <w:tcPr>
            <w:tcW w:w="450" w:type="dxa"/>
            <w:shd w:val="clear" w:color="auto" w:fill="auto"/>
            <w:vAlign w:val="center"/>
          </w:tcPr>
          <w:p w:rsidR="002E0220" w:rsidRPr="008B20ED" w:rsidRDefault="002E0220" w:rsidP="00EB300B">
            <w:pPr>
              <w:pStyle w:val="a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29" w:type="dxa"/>
            <w:shd w:val="clear" w:color="auto" w:fill="auto"/>
            <w:vAlign w:val="center"/>
          </w:tcPr>
          <w:p w:rsidR="002E0220" w:rsidRPr="008B20ED" w:rsidRDefault="002E0220" w:rsidP="00EB3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E0220" w:rsidRPr="008B20ED" w:rsidRDefault="002E0220" w:rsidP="00EB3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E0220" w:rsidRPr="008B20ED" w:rsidRDefault="005A3090" w:rsidP="00EB3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B20ED" w:rsidRPr="008B20ED" w:rsidTr="00620BB3">
        <w:trPr>
          <w:trHeight w:val="952"/>
        </w:trPr>
        <w:tc>
          <w:tcPr>
            <w:tcW w:w="450" w:type="dxa"/>
            <w:vMerge w:val="restart"/>
            <w:shd w:val="clear" w:color="auto" w:fill="auto"/>
            <w:vAlign w:val="center"/>
          </w:tcPr>
          <w:p w:rsidR="00620BB3" w:rsidRPr="008B20ED" w:rsidRDefault="00620BB3" w:rsidP="00EB300B">
            <w:pPr>
              <w:pStyle w:val="a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  <w:vMerge w:val="restart"/>
            <w:shd w:val="clear" w:color="auto" w:fill="auto"/>
            <w:vAlign w:val="center"/>
          </w:tcPr>
          <w:p w:rsidR="00620BB3" w:rsidRPr="008B20ED" w:rsidRDefault="00620BB3" w:rsidP="00EB3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sz w:val="24"/>
                <w:szCs w:val="24"/>
              </w:rPr>
              <w:t xml:space="preserve">Ідентифікація особи (його представника), реєстрація заяви, приймання та сканування документів для </w:t>
            </w:r>
            <w:r w:rsidR="000E62FD" w:rsidRPr="000E62FD">
              <w:rPr>
                <w:rFonts w:ascii="Times New Roman" w:hAnsi="Times New Roman" w:cs="Times New Roman"/>
                <w:sz w:val="24"/>
                <w:szCs w:val="24"/>
              </w:rPr>
              <w:t>внесення до Реєстру осіб, які мають право на пільги, відомостей про пільговика, про членів сім’ї чи опікуна пільговика, на яких поширюється пільга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20BB3" w:rsidRPr="008B20ED" w:rsidRDefault="00620BB3" w:rsidP="00EB3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sz w:val="24"/>
                <w:szCs w:val="24"/>
              </w:rPr>
              <w:t>Спеціаліст сервісного центру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620BB3" w:rsidRPr="008B20ED" w:rsidRDefault="00620BB3" w:rsidP="00EB3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sz w:val="24"/>
                <w:szCs w:val="24"/>
              </w:rPr>
              <w:t>У день звернення</w:t>
            </w:r>
          </w:p>
        </w:tc>
      </w:tr>
      <w:tr w:rsidR="008B20ED" w:rsidRPr="008B20ED" w:rsidTr="002E0220">
        <w:trPr>
          <w:trHeight w:val="952"/>
        </w:trPr>
        <w:tc>
          <w:tcPr>
            <w:tcW w:w="450" w:type="dxa"/>
            <w:vMerge/>
            <w:shd w:val="clear" w:color="auto" w:fill="auto"/>
            <w:vAlign w:val="center"/>
          </w:tcPr>
          <w:p w:rsidR="00620BB3" w:rsidRPr="008B20ED" w:rsidRDefault="00620BB3" w:rsidP="00EB300B">
            <w:pPr>
              <w:pStyle w:val="a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  <w:vMerge/>
            <w:shd w:val="clear" w:color="auto" w:fill="auto"/>
            <w:vAlign w:val="center"/>
          </w:tcPr>
          <w:p w:rsidR="00620BB3" w:rsidRPr="008B20ED" w:rsidRDefault="00620BB3" w:rsidP="00EB3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20BB3" w:rsidRPr="008B20ED" w:rsidRDefault="00620BB3" w:rsidP="00EB3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sz w:val="24"/>
                <w:szCs w:val="24"/>
              </w:rPr>
              <w:t>Посадова особа центру надання адміністративних послуг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620BB3" w:rsidRPr="008B20ED" w:rsidRDefault="00620BB3" w:rsidP="00EB3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0ED" w:rsidRPr="008B20ED" w:rsidTr="002E0220">
        <w:trPr>
          <w:trHeight w:val="952"/>
        </w:trPr>
        <w:tc>
          <w:tcPr>
            <w:tcW w:w="450" w:type="dxa"/>
            <w:vMerge/>
            <w:shd w:val="clear" w:color="auto" w:fill="auto"/>
            <w:vAlign w:val="center"/>
          </w:tcPr>
          <w:p w:rsidR="00620BB3" w:rsidRPr="008B20ED" w:rsidRDefault="00620BB3" w:rsidP="00EB300B">
            <w:pPr>
              <w:pStyle w:val="a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  <w:vMerge/>
            <w:shd w:val="clear" w:color="auto" w:fill="auto"/>
            <w:vAlign w:val="center"/>
          </w:tcPr>
          <w:p w:rsidR="00620BB3" w:rsidRPr="008B20ED" w:rsidRDefault="00620BB3" w:rsidP="00EB3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20BB3" w:rsidRPr="008B20ED" w:rsidRDefault="00620BB3" w:rsidP="00EB3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sz w:val="24"/>
                <w:szCs w:val="24"/>
              </w:rPr>
              <w:t>Уповноважена посадова особа виконавчого органу сільської, селищної, міської ради відповідної територіальної громади або військової адміністрації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620BB3" w:rsidRPr="008B20ED" w:rsidRDefault="00620BB3" w:rsidP="00EB3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0ED" w:rsidRPr="008B20ED" w:rsidTr="006809B4">
        <w:trPr>
          <w:trHeight w:val="636"/>
        </w:trPr>
        <w:tc>
          <w:tcPr>
            <w:tcW w:w="450" w:type="dxa"/>
            <w:vMerge w:val="restart"/>
            <w:shd w:val="clear" w:color="auto" w:fill="auto"/>
            <w:vAlign w:val="center"/>
          </w:tcPr>
          <w:p w:rsidR="006809B4" w:rsidRPr="008B20ED" w:rsidRDefault="006809B4" w:rsidP="00EB300B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29" w:type="dxa"/>
            <w:vMerge w:val="restart"/>
            <w:shd w:val="clear" w:color="auto" w:fill="auto"/>
            <w:vAlign w:val="center"/>
          </w:tcPr>
          <w:p w:rsidR="006809B4" w:rsidRPr="008B20ED" w:rsidRDefault="006809B4" w:rsidP="00EB300B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sz w:val="24"/>
                <w:szCs w:val="24"/>
              </w:rPr>
              <w:t>Передача прийнятих документів уповноваженому органу через програмне забезпечення «Соціальна громада»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09B4" w:rsidRPr="008B20ED" w:rsidRDefault="006809B4" w:rsidP="00EB3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sz w:val="24"/>
                <w:szCs w:val="24"/>
              </w:rPr>
              <w:t>Посадова особа центру надання адміністративних послуг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6809B4" w:rsidRPr="008B20ED" w:rsidRDefault="00237991" w:rsidP="00EB30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991">
              <w:rPr>
                <w:rFonts w:ascii="Times New Roman" w:hAnsi="Times New Roman" w:cs="Times New Roman"/>
                <w:sz w:val="24"/>
                <w:szCs w:val="24"/>
              </w:rPr>
              <w:t>У день звернення</w:t>
            </w:r>
          </w:p>
        </w:tc>
      </w:tr>
      <w:tr w:rsidR="008B20ED" w:rsidRPr="008B20ED" w:rsidTr="002E0220">
        <w:trPr>
          <w:trHeight w:val="636"/>
        </w:trPr>
        <w:tc>
          <w:tcPr>
            <w:tcW w:w="450" w:type="dxa"/>
            <w:vMerge/>
            <w:shd w:val="clear" w:color="auto" w:fill="auto"/>
            <w:vAlign w:val="center"/>
          </w:tcPr>
          <w:p w:rsidR="006809B4" w:rsidRPr="008B20ED" w:rsidRDefault="006809B4" w:rsidP="00EB300B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  <w:vMerge/>
            <w:shd w:val="clear" w:color="auto" w:fill="auto"/>
            <w:vAlign w:val="center"/>
          </w:tcPr>
          <w:p w:rsidR="006809B4" w:rsidRPr="008B20ED" w:rsidRDefault="006809B4" w:rsidP="00EB300B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809B4" w:rsidRPr="008B20ED" w:rsidRDefault="006809B4" w:rsidP="00EB3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sz w:val="24"/>
                <w:szCs w:val="24"/>
              </w:rPr>
              <w:t>Уповноважена посадова особа виконавчого органу сільської, селищної, міської ради відповідної територіальної громади або військової адміністрації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6809B4" w:rsidRPr="008B20ED" w:rsidRDefault="006809B4" w:rsidP="00EB300B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0ED" w:rsidRPr="008B20ED" w:rsidTr="006809B4">
        <w:trPr>
          <w:trHeight w:val="792"/>
        </w:trPr>
        <w:tc>
          <w:tcPr>
            <w:tcW w:w="450" w:type="dxa"/>
            <w:vMerge w:val="restart"/>
            <w:shd w:val="clear" w:color="auto" w:fill="auto"/>
            <w:vAlign w:val="center"/>
          </w:tcPr>
          <w:p w:rsidR="006809B4" w:rsidRPr="008B20ED" w:rsidRDefault="006809B4" w:rsidP="00EB300B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29" w:type="dxa"/>
            <w:vMerge w:val="restart"/>
            <w:shd w:val="clear" w:color="auto" w:fill="auto"/>
            <w:vAlign w:val="center"/>
          </w:tcPr>
          <w:p w:rsidR="006809B4" w:rsidRPr="008B20ED" w:rsidRDefault="006809B4" w:rsidP="00EB300B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sz w:val="24"/>
                <w:szCs w:val="24"/>
              </w:rPr>
              <w:t>Передача уповноваженому органу заяви з необхідними документами та/або відомостями у паперовій формі (після формування електронної справи)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09B4" w:rsidRPr="008B20ED" w:rsidRDefault="006809B4" w:rsidP="00EB3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sz w:val="24"/>
                <w:szCs w:val="24"/>
              </w:rPr>
              <w:t>Посадова особа центру надання адміністративних послуг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6809B4" w:rsidRPr="008B20ED" w:rsidRDefault="004F2C57" w:rsidP="00EB300B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sz w:val="24"/>
                <w:szCs w:val="24"/>
              </w:rPr>
              <w:t>Не рідше одного разу на два тижні</w:t>
            </w:r>
          </w:p>
        </w:tc>
      </w:tr>
      <w:tr w:rsidR="008B20ED" w:rsidRPr="008B20ED" w:rsidTr="002E0220">
        <w:trPr>
          <w:trHeight w:val="792"/>
        </w:trPr>
        <w:tc>
          <w:tcPr>
            <w:tcW w:w="450" w:type="dxa"/>
            <w:vMerge/>
            <w:shd w:val="clear" w:color="auto" w:fill="auto"/>
            <w:vAlign w:val="center"/>
          </w:tcPr>
          <w:p w:rsidR="006809B4" w:rsidRPr="008B20ED" w:rsidRDefault="006809B4" w:rsidP="00EB300B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  <w:vMerge/>
            <w:shd w:val="clear" w:color="auto" w:fill="auto"/>
            <w:vAlign w:val="center"/>
          </w:tcPr>
          <w:p w:rsidR="006809B4" w:rsidRPr="008B20ED" w:rsidRDefault="006809B4" w:rsidP="00EB300B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809B4" w:rsidRPr="008B20ED" w:rsidRDefault="006809B4" w:rsidP="00EB3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sz w:val="24"/>
                <w:szCs w:val="24"/>
              </w:rPr>
              <w:t xml:space="preserve">Уповноважена посадова особа виконавчого органу сільської, селищної, </w:t>
            </w:r>
            <w:r w:rsidRPr="008B20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міської ради відповідної територіальної громади або військової адміністрації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6809B4" w:rsidRPr="008B20ED" w:rsidRDefault="006809B4" w:rsidP="00EB3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0ED" w:rsidRPr="008B20ED" w:rsidTr="002E0220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9B4" w:rsidRPr="008B20ED" w:rsidRDefault="006809B4" w:rsidP="00EB300B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9B4" w:rsidRPr="008B20ED" w:rsidRDefault="006809B4" w:rsidP="00EB3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sz w:val="24"/>
                <w:szCs w:val="24"/>
              </w:rPr>
              <w:t>Перевірка правильності та повноти заповнення картки звернення в підсистемі «Звернення» та відповідності викладених в ній відомостей наданим документам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9B4" w:rsidRPr="008B20ED" w:rsidRDefault="006809B4" w:rsidP="00EB3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sz w:val="24"/>
                <w:szCs w:val="24"/>
              </w:rPr>
              <w:t>Спеціаліст сервісного центру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9B4" w:rsidRPr="008B20ED" w:rsidRDefault="0094271F" w:rsidP="00EB3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1F">
              <w:rPr>
                <w:rFonts w:ascii="Times New Roman" w:hAnsi="Times New Roman" w:cs="Times New Roman"/>
                <w:sz w:val="24"/>
                <w:szCs w:val="24"/>
              </w:rPr>
              <w:t>У день звернення</w:t>
            </w:r>
          </w:p>
        </w:tc>
      </w:tr>
      <w:tr w:rsidR="008B20ED" w:rsidRPr="008B20ED" w:rsidTr="002E0220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1A" w:rsidRPr="008B20ED" w:rsidRDefault="00237991" w:rsidP="00EB300B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1A" w:rsidRPr="008B20ED" w:rsidRDefault="008E391A" w:rsidP="00EB3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sz w:val="24"/>
                <w:szCs w:val="24"/>
              </w:rPr>
              <w:t>В разі підтвердження правильності та повноти заповнення картки звернення в підсистемі «Звернення» та відповідності викладених в ній відомостей наданим документам, передача заяви та документів для подальшого опрацювання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1A" w:rsidRPr="008B20ED" w:rsidRDefault="008E391A" w:rsidP="00EB3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sz w:val="24"/>
                <w:szCs w:val="24"/>
              </w:rPr>
              <w:t>Спеціаліст сервісного центру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1A" w:rsidRPr="008B20ED" w:rsidRDefault="0094271F" w:rsidP="00EB3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1F">
              <w:rPr>
                <w:rFonts w:ascii="Times New Roman" w:hAnsi="Times New Roman" w:cs="Times New Roman"/>
                <w:sz w:val="24"/>
                <w:szCs w:val="24"/>
              </w:rPr>
              <w:t>У день звернення</w:t>
            </w:r>
          </w:p>
        </w:tc>
      </w:tr>
      <w:tr w:rsidR="008B20ED" w:rsidRPr="008B20ED" w:rsidTr="002E0220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36" w:rsidRPr="008B20ED" w:rsidRDefault="004F2C57" w:rsidP="00EB300B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36" w:rsidRPr="008B20ED" w:rsidRDefault="0094271F" w:rsidP="00EB3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Внесення/невнесення даних до реєстру осіб , які мають право на пільги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36" w:rsidRPr="008B20ED" w:rsidRDefault="00A11536" w:rsidP="00EB3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sz w:val="24"/>
                <w:szCs w:val="24"/>
              </w:rPr>
              <w:t>Спеціаліст управління пенсійного забезпечення, надання страхових виплат, соціальних послуг, житлових субсидій та пільг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36" w:rsidRPr="008B20ED" w:rsidRDefault="0094271F" w:rsidP="00EB3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1F">
              <w:rPr>
                <w:rFonts w:ascii="Times New Roman" w:hAnsi="Times New Roman" w:cs="Times New Roman"/>
                <w:sz w:val="24"/>
                <w:szCs w:val="24"/>
              </w:rPr>
              <w:t>У день звернення</w:t>
            </w:r>
          </w:p>
        </w:tc>
      </w:tr>
      <w:tr w:rsidR="00F03109" w:rsidRPr="008B20ED" w:rsidTr="00441D14">
        <w:trPr>
          <w:trHeight w:val="95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09" w:rsidRPr="008B20ED" w:rsidRDefault="00F03109" w:rsidP="00EB300B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09" w:rsidRPr="008B20ED" w:rsidRDefault="00F03109" w:rsidP="00EB3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72">
              <w:rPr>
                <w:rFonts w:ascii="Times New Roman" w:hAnsi="Times New Roman" w:cs="Times New Roman"/>
                <w:sz w:val="24"/>
                <w:szCs w:val="24"/>
              </w:rPr>
              <w:t>В разі прийняття рішення про призначення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відмову</w:t>
            </w:r>
            <w:r w:rsidRPr="008B20ED">
              <w:rPr>
                <w:rFonts w:ascii="Times New Roman" w:hAnsi="Times New Roman" w:cs="Times New Roman"/>
                <w:sz w:val="24"/>
                <w:szCs w:val="24"/>
              </w:rPr>
              <w:t xml:space="preserve"> в наданні пільг на оплату житлово-комунальних послуг, інформування заявника про прийняте рішення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09" w:rsidRPr="008B20ED" w:rsidRDefault="00F03109" w:rsidP="00EB3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sz w:val="24"/>
                <w:szCs w:val="24"/>
              </w:rPr>
              <w:t>Спеціаліст сервісного центру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09" w:rsidRPr="008B20ED" w:rsidRDefault="0094271F" w:rsidP="00EB3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Особисто під час звернення </w:t>
            </w:r>
          </w:p>
        </w:tc>
      </w:tr>
    </w:tbl>
    <w:p w:rsidR="003542A7" w:rsidRPr="008B20ED" w:rsidRDefault="003542A7" w:rsidP="002C60EE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512B1" w:rsidRPr="008B20ED" w:rsidRDefault="004512B1" w:rsidP="0094271F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34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20ED">
        <w:rPr>
          <w:rFonts w:ascii="Times New Roman" w:hAnsi="Times New Roman" w:cs="Times New Roman"/>
          <w:bCs/>
          <w:sz w:val="24"/>
          <w:szCs w:val="24"/>
        </w:rPr>
        <w:t>Загальна кількість днів надання послуги –</w:t>
      </w:r>
      <w:r w:rsidR="00ED50DE">
        <w:rPr>
          <w:rFonts w:ascii="Times New Roman" w:hAnsi="Times New Roman" w:cs="Times New Roman"/>
          <w:bCs/>
          <w:sz w:val="24"/>
          <w:szCs w:val="24"/>
        </w:rPr>
        <w:t xml:space="preserve"> протягом</w:t>
      </w:r>
      <w:r w:rsidR="0094271F">
        <w:rPr>
          <w:rFonts w:ascii="Times New Roman" w:hAnsi="Times New Roman" w:cs="Times New Roman"/>
          <w:bCs/>
          <w:sz w:val="24"/>
          <w:szCs w:val="24"/>
        </w:rPr>
        <w:t xml:space="preserve"> робочого дня.</w:t>
      </w:r>
    </w:p>
    <w:p w:rsidR="004512B1" w:rsidRPr="008B20ED" w:rsidRDefault="004512B1" w:rsidP="004512B1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20ED">
        <w:rPr>
          <w:rFonts w:ascii="Times New Roman" w:hAnsi="Times New Roman" w:cs="Times New Roman"/>
          <w:bCs/>
          <w:sz w:val="24"/>
          <w:szCs w:val="24"/>
        </w:rPr>
        <w:tab/>
        <w:t>Результат надання послуги може бути оскаржений до Пенсійного фонду України та/або до суду в порядку, встановленому законом.</w:t>
      </w:r>
    </w:p>
    <w:p w:rsidR="004512B1" w:rsidRPr="008B20ED" w:rsidRDefault="004512B1" w:rsidP="002C60EE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512B1" w:rsidRPr="008B20ED" w:rsidRDefault="004512B1" w:rsidP="002C60EE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7BC5" w:rsidRPr="008B20ED" w:rsidRDefault="003542A7" w:rsidP="002C60EE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20ED">
        <w:rPr>
          <w:rFonts w:ascii="Times New Roman" w:hAnsi="Times New Roman" w:cs="Times New Roman"/>
          <w:b/>
          <w:bCs/>
          <w:sz w:val="24"/>
          <w:szCs w:val="24"/>
        </w:rPr>
        <w:t>Начальник управління</w:t>
      </w:r>
    </w:p>
    <w:p w:rsidR="003542A7" w:rsidRPr="008B20ED" w:rsidRDefault="003542A7" w:rsidP="00C356D1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0ED">
        <w:rPr>
          <w:rFonts w:ascii="Times New Roman" w:hAnsi="Times New Roman" w:cs="Times New Roman"/>
          <w:b/>
          <w:bCs/>
          <w:sz w:val="24"/>
          <w:szCs w:val="24"/>
        </w:rPr>
        <w:t>обслуговування громадян</w:t>
      </w:r>
      <w:r w:rsidR="002C60EE" w:rsidRPr="008B20E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C60EE" w:rsidRPr="008B20E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C60EE" w:rsidRPr="008B20E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C60EE" w:rsidRPr="008B20E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C60EE" w:rsidRPr="008B20E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C60EE" w:rsidRPr="008B20E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C60EE" w:rsidRPr="008B20E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C60EE" w:rsidRPr="008B20E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C60EE" w:rsidRPr="008B20E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C60EE" w:rsidRPr="008B20E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C60EE" w:rsidRPr="008B20E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C60EE" w:rsidRPr="008B20E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51F21" w:rsidRPr="008B20ED">
        <w:rPr>
          <w:rFonts w:ascii="Times New Roman" w:hAnsi="Times New Roman" w:cs="Times New Roman"/>
          <w:b/>
          <w:bCs/>
          <w:sz w:val="24"/>
          <w:szCs w:val="24"/>
        </w:rPr>
        <w:t>Наталія ДУБЧАК</w:t>
      </w:r>
    </w:p>
    <w:sectPr w:rsidR="003542A7" w:rsidRPr="008B20ED" w:rsidSect="008B20ED">
      <w:headerReference w:type="default" r:id="rId8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720" w:rsidRDefault="003C2720" w:rsidP="008B20ED">
      <w:pPr>
        <w:spacing w:after="0" w:line="240" w:lineRule="auto"/>
      </w:pPr>
      <w:r>
        <w:separator/>
      </w:r>
    </w:p>
  </w:endnote>
  <w:endnote w:type="continuationSeparator" w:id="0">
    <w:p w:rsidR="003C2720" w:rsidRDefault="003C2720" w:rsidP="008B2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720" w:rsidRDefault="003C2720" w:rsidP="008B20ED">
      <w:pPr>
        <w:spacing w:after="0" w:line="240" w:lineRule="auto"/>
      </w:pPr>
      <w:r>
        <w:separator/>
      </w:r>
    </w:p>
  </w:footnote>
  <w:footnote w:type="continuationSeparator" w:id="0">
    <w:p w:rsidR="003C2720" w:rsidRDefault="003C2720" w:rsidP="008B2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54327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B20ED" w:rsidRPr="008B20ED" w:rsidRDefault="008B20ED">
        <w:pPr>
          <w:pStyle w:val="af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B20E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B20E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B20E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D6856" w:rsidRPr="008D6856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8B20E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B20ED" w:rsidRDefault="008B20E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47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DA1"/>
    <w:rsid w:val="00001C37"/>
    <w:rsid w:val="00023977"/>
    <w:rsid w:val="000E62FD"/>
    <w:rsid w:val="000F2FD8"/>
    <w:rsid w:val="00100ECF"/>
    <w:rsid w:val="00237991"/>
    <w:rsid w:val="002C60EE"/>
    <w:rsid w:val="002E0220"/>
    <w:rsid w:val="003542A7"/>
    <w:rsid w:val="003C2720"/>
    <w:rsid w:val="004512B1"/>
    <w:rsid w:val="004C77E5"/>
    <w:rsid w:val="004F127D"/>
    <w:rsid w:val="004F2C57"/>
    <w:rsid w:val="005A3090"/>
    <w:rsid w:val="00620BB3"/>
    <w:rsid w:val="006809B4"/>
    <w:rsid w:val="00721DA1"/>
    <w:rsid w:val="00795CB7"/>
    <w:rsid w:val="007D162F"/>
    <w:rsid w:val="00871826"/>
    <w:rsid w:val="008B20ED"/>
    <w:rsid w:val="008D6856"/>
    <w:rsid w:val="008E391A"/>
    <w:rsid w:val="008E3B86"/>
    <w:rsid w:val="0094271F"/>
    <w:rsid w:val="00963F3E"/>
    <w:rsid w:val="009F6E66"/>
    <w:rsid w:val="00A11536"/>
    <w:rsid w:val="00A326A7"/>
    <w:rsid w:val="00A472FB"/>
    <w:rsid w:val="00A97816"/>
    <w:rsid w:val="00B443B1"/>
    <w:rsid w:val="00BE44D4"/>
    <w:rsid w:val="00C353AC"/>
    <w:rsid w:val="00C356D1"/>
    <w:rsid w:val="00CF697C"/>
    <w:rsid w:val="00D51F21"/>
    <w:rsid w:val="00D82524"/>
    <w:rsid w:val="00E2359F"/>
    <w:rsid w:val="00EB300B"/>
    <w:rsid w:val="00EC0EBB"/>
    <w:rsid w:val="00ED50DE"/>
    <w:rsid w:val="00F03109"/>
    <w:rsid w:val="00F15C72"/>
    <w:rsid w:val="00F37BC5"/>
    <w:rsid w:val="00F50B72"/>
    <w:rsid w:val="00F8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5">
    <w:name w:val="Strong"/>
    <w:qFormat/>
    <w:rPr>
      <w:b/>
      <w:bCs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6">
    <w:name w:val="List"/>
    <w:basedOn w:val="a1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Покажчик"/>
    <w:basedOn w:val="a"/>
    <w:pPr>
      <w:suppressLineNumbers/>
    </w:pPr>
    <w:rPr>
      <w:rFonts w:cs="Lucida Sans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a9">
    <w:name w:val="Вміст таблиці"/>
    <w:basedOn w:val="a"/>
    <w:pPr>
      <w:suppressLineNumbers/>
    </w:pPr>
  </w:style>
  <w:style w:type="paragraph" w:customStyle="1" w:styleId="aa">
    <w:name w:val="Заголовок таблиці"/>
    <w:basedOn w:val="a9"/>
    <w:pPr>
      <w:jc w:val="center"/>
    </w:pPr>
    <w:rPr>
      <w:b/>
      <w:bCs/>
    </w:rPr>
  </w:style>
  <w:style w:type="paragraph" w:customStyle="1" w:styleId="14">
    <w:name w:val="Без интервала1"/>
    <w:pPr>
      <w:suppressAutoHyphens/>
    </w:pPr>
    <w:rPr>
      <w:rFonts w:ascii="Calibri" w:eastAsia="Calibri" w:hAnsi="Calibri" w:cs="Calibri"/>
      <w:color w:val="00000A"/>
      <w:kern w:val="1"/>
      <w:sz w:val="22"/>
      <w:szCs w:val="22"/>
      <w:lang w:val="ru-RU" w:eastAsia="zh-CN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Блочная цитата"/>
    <w:basedOn w:val="a"/>
    <w:pPr>
      <w:spacing w:after="283"/>
      <w:ind w:left="567" w:right="567"/>
    </w:pPr>
  </w:style>
  <w:style w:type="paragraph" w:customStyle="1" w:styleId="ae">
    <w:name w:val="Заглавие"/>
    <w:basedOn w:val="a0"/>
    <w:next w:val="a1"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header"/>
    <w:basedOn w:val="a"/>
    <w:link w:val="af1"/>
    <w:uiPriority w:val="99"/>
    <w:unhideWhenUsed/>
    <w:rsid w:val="008B20E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Верхний колонтитул Знак"/>
    <w:basedOn w:val="a2"/>
    <w:link w:val="af0"/>
    <w:uiPriority w:val="99"/>
    <w:rsid w:val="008B20ED"/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af2">
    <w:name w:val="footer"/>
    <w:basedOn w:val="a"/>
    <w:link w:val="af3"/>
    <w:uiPriority w:val="99"/>
    <w:unhideWhenUsed/>
    <w:rsid w:val="008B20E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Нижний колонтитул Знак"/>
    <w:basedOn w:val="a2"/>
    <w:link w:val="af2"/>
    <w:uiPriority w:val="99"/>
    <w:rsid w:val="008B20ED"/>
    <w:rPr>
      <w:rFonts w:ascii="Calibri" w:eastAsia="Calibri" w:hAnsi="Calibri" w:cs="Calibri"/>
      <w:kern w:val="1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5">
    <w:name w:val="Strong"/>
    <w:qFormat/>
    <w:rPr>
      <w:b/>
      <w:bCs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6">
    <w:name w:val="List"/>
    <w:basedOn w:val="a1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Покажчик"/>
    <w:basedOn w:val="a"/>
    <w:pPr>
      <w:suppressLineNumbers/>
    </w:pPr>
    <w:rPr>
      <w:rFonts w:cs="Lucida Sans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a9">
    <w:name w:val="Вміст таблиці"/>
    <w:basedOn w:val="a"/>
    <w:pPr>
      <w:suppressLineNumbers/>
    </w:pPr>
  </w:style>
  <w:style w:type="paragraph" w:customStyle="1" w:styleId="aa">
    <w:name w:val="Заголовок таблиці"/>
    <w:basedOn w:val="a9"/>
    <w:pPr>
      <w:jc w:val="center"/>
    </w:pPr>
    <w:rPr>
      <w:b/>
      <w:bCs/>
    </w:rPr>
  </w:style>
  <w:style w:type="paragraph" w:customStyle="1" w:styleId="14">
    <w:name w:val="Без интервала1"/>
    <w:pPr>
      <w:suppressAutoHyphens/>
    </w:pPr>
    <w:rPr>
      <w:rFonts w:ascii="Calibri" w:eastAsia="Calibri" w:hAnsi="Calibri" w:cs="Calibri"/>
      <w:color w:val="00000A"/>
      <w:kern w:val="1"/>
      <w:sz w:val="22"/>
      <w:szCs w:val="22"/>
      <w:lang w:val="ru-RU" w:eastAsia="zh-CN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Блочная цитата"/>
    <w:basedOn w:val="a"/>
    <w:pPr>
      <w:spacing w:after="283"/>
      <w:ind w:left="567" w:right="567"/>
    </w:pPr>
  </w:style>
  <w:style w:type="paragraph" w:customStyle="1" w:styleId="ae">
    <w:name w:val="Заглавие"/>
    <w:basedOn w:val="a0"/>
    <w:next w:val="a1"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header"/>
    <w:basedOn w:val="a"/>
    <w:link w:val="af1"/>
    <w:uiPriority w:val="99"/>
    <w:unhideWhenUsed/>
    <w:rsid w:val="008B20E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Верхний колонтитул Знак"/>
    <w:basedOn w:val="a2"/>
    <w:link w:val="af0"/>
    <w:uiPriority w:val="99"/>
    <w:rsid w:val="008B20ED"/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af2">
    <w:name w:val="footer"/>
    <w:basedOn w:val="a"/>
    <w:link w:val="af3"/>
    <w:uiPriority w:val="99"/>
    <w:unhideWhenUsed/>
    <w:rsid w:val="008B20E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Нижний колонтитул Знак"/>
    <w:basedOn w:val="a2"/>
    <w:link w:val="af2"/>
    <w:uiPriority w:val="99"/>
    <w:rsid w:val="008B20ED"/>
    <w:rPr>
      <w:rFonts w:ascii="Calibri" w:eastAsia="Calibri" w:hAnsi="Calibri" w:cs="Calibri"/>
      <w:kern w:val="1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1824</Words>
  <Characters>1040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ТЕХНОЛОГІЧНА КАРТКА</vt:lpstr>
    </vt:vector>
  </TitlesOfParts>
  <Company>SPecialiST RePack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ТЕХНОЛОГІЧНА КАРТКА</dc:title>
  <dc:creator>User</dc:creator>
  <cp:lastModifiedBy>Краковецька Вікторія Валентинівна</cp:lastModifiedBy>
  <cp:revision>8</cp:revision>
  <cp:lastPrinted>2024-09-04T08:48:00Z</cp:lastPrinted>
  <dcterms:created xsi:type="dcterms:W3CDTF">2024-09-02T07:47:00Z</dcterms:created>
  <dcterms:modified xsi:type="dcterms:W3CDTF">2024-09-04T08:51:00Z</dcterms:modified>
</cp:coreProperties>
</file>